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B" w:rsidRDefault="00E5252B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2B" w:rsidRDefault="00E5252B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5252B" w:rsidRPr="00111417" w:rsidTr="00370054">
        <w:tc>
          <w:tcPr>
            <w:tcW w:w="4253" w:type="dxa"/>
          </w:tcPr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252B" w:rsidRPr="00E5252B" w:rsidRDefault="00E5252B" w:rsidP="00E5252B">
            <w:pPr>
              <w:tabs>
                <w:tab w:val="left" w:pos="1735"/>
                <w:tab w:val="center" w:pos="4153"/>
                <w:tab w:val="right" w:pos="8306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val="tt-RU" w:eastAsia="ar-SA"/>
              </w:rPr>
              <w:t>Үзәк урам</w:t>
            </w: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>ы</w:t>
            </w: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val="tt-RU" w:eastAsia="ar-SA"/>
              </w:rPr>
              <w:t>,2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ауылы</w:t>
            </w: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>.453488</w:t>
            </w: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ar-SA"/>
              </w:rPr>
            </w:pP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val="tt-RU" w:eastAsia="ar-SA"/>
              </w:rPr>
              <w:t>Тел.(34745)2-55-32, факс 2-55-31</w:t>
            </w: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Е-</w:t>
            </w: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val="en-US" w:eastAsia="ar-SA"/>
              </w:rPr>
              <w:t>mal cel-pos05@ufamts.ru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76.55pt" o:ole="" fillcolor="window">
                  <v:imagedata r:id="rId7" o:title="" croptop="12087f" cropleft="12082f" cropright="6895f"/>
                </v:shape>
                <o:OLEObject Type="Embed" ProgID="Word.Picture.8" ShapeID="_x0000_i1025" DrawAspect="Content" ObjectID="_1745213817" r:id="rId8"/>
              </w:object>
            </w:r>
          </w:p>
        </w:tc>
        <w:tc>
          <w:tcPr>
            <w:tcW w:w="4395" w:type="dxa"/>
          </w:tcPr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E5252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E5252B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E5252B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Центральная ул.,2, село Исмагилово,453488                                       т. 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tt-RU" w:eastAsia="ar-SA"/>
              </w:rPr>
              <w:t>(34745)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2-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55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32, факс 2-55-31</w:t>
            </w:r>
          </w:p>
          <w:p w:rsidR="00E5252B" w:rsidRPr="00E5252B" w:rsidRDefault="00E5252B" w:rsidP="00E5252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E5252B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Е-</w:t>
            </w:r>
            <w:r w:rsidRPr="00E5252B">
              <w:rPr>
                <w:rFonts w:ascii="Times New Roman" w:eastAsia="Times New Roman" w:hAnsi="Times New Roman" w:cs="Times New Roman"/>
                <w:sz w:val="14"/>
                <w:szCs w:val="20"/>
                <w:lang w:val="en-US" w:eastAsia="ar-SA"/>
              </w:rPr>
              <w:t>mal cel-pos05@ufamts.ru</w:t>
            </w:r>
          </w:p>
        </w:tc>
      </w:tr>
    </w:tbl>
    <w:p w:rsidR="00E5252B" w:rsidRPr="00E5252B" w:rsidRDefault="00E5252B" w:rsidP="00E525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  <w:r w:rsidRPr="00E5252B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 xml:space="preserve">                                                        </w:t>
      </w:r>
    </w:p>
    <w:p w:rsidR="00E5252B" w:rsidRPr="00111417" w:rsidRDefault="00E5252B" w:rsidP="00E5252B">
      <w:pPr>
        <w:tabs>
          <w:tab w:val="left" w:pos="34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E5252B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____________________________________________________________________________________________________________________</w:t>
      </w:r>
      <w:r w:rsidRPr="00111417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ab/>
      </w:r>
    </w:p>
    <w:p w:rsidR="00E5252B" w:rsidRDefault="00E5252B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2B" w:rsidRDefault="00E5252B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52B" w:rsidRDefault="00E5252B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BE" w:rsidRDefault="00CA74BE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19D">
        <w:rPr>
          <w:rFonts w:ascii="Times New Roman" w:hAnsi="Times New Roman" w:cs="Times New Roman"/>
          <w:sz w:val="28"/>
          <w:szCs w:val="28"/>
        </w:rPr>
        <w:t xml:space="preserve">овет сельского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A74BE" w:rsidRDefault="00CA74BE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4BE" w:rsidRDefault="00CA74BE" w:rsidP="00CA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A74BE" w:rsidRPr="009621E6" w:rsidRDefault="00CA74BE" w:rsidP="00CA7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BE" w:rsidRDefault="00CA74BE" w:rsidP="00CA74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многомандатных избирательных округов по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выборам депутатов Совета</w:t>
      </w:r>
      <w:r w:rsidR="0098219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98219D">
        <w:rPr>
          <w:rFonts w:ascii="Times New Roman" w:hAnsi="Times New Roman"/>
          <w:b/>
          <w:sz w:val="28"/>
          <w:szCs w:val="28"/>
        </w:rPr>
        <w:t>Исмагиловский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CA74BE" w:rsidRPr="00316A8F" w:rsidRDefault="00CA74BE" w:rsidP="00CA74BE">
      <w:pPr>
        <w:pStyle w:val="a3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A74BE" w:rsidRDefault="00CA74BE" w:rsidP="00CA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74BE" w:rsidRDefault="00CA74BE" w:rsidP="00CA7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 Федерации», статьей 15 Кодекса Республики Башкортостан о выборах, </w:t>
      </w:r>
      <w:r w:rsidR="009621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B11E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9B11E2">
        <w:rPr>
          <w:rFonts w:ascii="Times New Roman" w:hAnsi="Times New Roman" w:cs="Times New Roman"/>
          <w:sz w:val="28"/>
          <w:szCs w:val="28"/>
        </w:rPr>
        <w:t xml:space="preserve">, </w:t>
      </w:r>
      <w:r w:rsidR="009B11E2" w:rsidRPr="00E9554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Устава с</w:t>
      </w:r>
      <w:r w:rsidR="0098219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решение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Башкортостан, на которую возложены полномочия избирательной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8219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9B11E2">
        <w:rPr>
          <w:rFonts w:ascii="Times New Roman" w:hAnsi="Times New Roman" w:cs="Times New Roman"/>
          <w:sz w:val="28"/>
          <w:szCs w:val="28"/>
        </w:rPr>
        <w:t xml:space="preserve">от </w:t>
      </w:r>
      <w:r w:rsidR="00111417">
        <w:rPr>
          <w:rFonts w:ascii="Times New Roman" w:hAnsi="Times New Roman" w:cs="Times New Roman"/>
          <w:sz w:val="28"/>
          <w:szCs w:val="28"/>
        </w:rPr>
        <w:t>25 апреля 2023 года № 76/2-5</w:t>
      </w:r>
      <w:bookmarkStart w:id="0" w:name="_GoBack"/>
      <w:bookmarkEnd w:id="0"/>
      <w:r w:rsidR="009B11E2" w:rsidRPr="00E95541">
        <w:rPr>
          <w:rFonts w:ascii="Times New Roman" w:hAnsi="Times New Roman" w:cs="Times New Roman"/>
          <w:sz w:val="28"/>
          <w:szCs w:val="28"/>
        </w:rPr>
        <w:t xml:space="preserve"> «Об определении схемы избирательных округов для выборов депутатов Совета сельск</w:t>
      </w:r>
      <w:r w:rsidR="0098219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9B11E2" w:rsidRPr="00E955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B11E2" w:rsidRPr="00E9554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B11E2" w:rsidRPr="00E955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B1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A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98219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Башкортостан решил:</w:t>
      </w:r>
    </w:p>
    <w:p w:rsidR="00CA74BE" w:rsidRDefault="00CA74BE" w:rsidP="00C9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r w:rsidR="00C97F0A">
        <w:rPr>
          <w:rFonts w:ascii="Times New Roman" w:hAnsi="Times New Roman" w:cs="Times New Roman"/>
          <w:sz w:val="28"/>
          <w:szCs w:val="28"/>
        </w:rPr>
        <w:t>многомандатных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по выборам депутатов Совета сельского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7F0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9B11E2">
        <w:rPr>
          <w:rFonts w:ascii="Times New Roman" w:hAnsi="Times New Roman" w:cs="Times New Roman"/>
          <w:sz w:val="28"/>
          <w:szCs w:val="28"/>
        </w:rPr>
        <w:t>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364">
        <w:rPr>
          <w:rFonts w:ascii="Times New Roman" w:hAnsi="Times New Roman" w:cs="Times New Roman"/>
          <w:sz w:val="28"/>
          <w:szCs w:val="28"/>
        </w:rPr>
        <w:t>ее графическое изображение (приложени</w:t>
      </w:r>
      <w:r w:rsidR="009B11E2">
        <w:rPr>
          <w:rFonts w:ascii="Times New Roman" w:hAnsi="Times New Roman" w:cs="Times New Roman"/>
          <w:sz w:val="28"/>
          <w:szCs w:val="28"/>
        </w:rPr>
        <w:t xml:space="preserve">я №№ 1, </w:t>
      </w:r>
      <w:r w:rsidR="00C2136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E82" w:rsidRDefault="00381E82" w:rsidP="00C9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98219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98219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E5252B">
        <w:rPr>
          <w:rFonts w:ascii="Times New Roman" w:hAnsi="Times New Roman"/>
          <w:sz w:val="28"/>
          <w:szCs w:val="28"/>
        </w:rPr>
        <w:t xml:space="preserve"> от 20 марта 2015 года № 237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D3">
        <w:rPr>
          <w:rFonts w:ascii="Times New Roman" w:hAnsi="Times New Roman"/>
          <w:sz w:val="28"/>
          <w:szCs w:val="28"/>
        </w:rPr>
        <w:t xml:space="preserve">«Об утверждении схемы одномандатных </w:t>
      </w:r>
      <w:r w:rsidRPr="00355CD3">
        <w:rPr>
          <w:rFonts w:ascii="Times New Roman" w:hAnsi="Times New Roman"/>
          <w:sz w:val="28"/>
          <w:szCs w:val="28"/>
        </w:rPr>
        <w:lastRenderedPageBreak/>
        <w:t>избирательных округов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D3">
        <w:rPr>
          <w:rFonts w:ascii="Times New Roman" w:hAnsi="Times New Roman"/>
          <w:sz w:val="28"/>
          <w:szCs w:val="28"/>
        </w:rPr>
        <w:t xml:space="preserve">выборам депутатов Совета сельского поселения </w:t>
      </w:r>
      <w:proofErr w:type="spellStart"/>
      <w:r w:rsidR="0098219D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355C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355CD3">
        <w:rPr>
          <w:rFonts w:ascii="Times New Roman" w:hAnsi="Times New Roman"/>
          <w:sz w:val="28"/>
          <w:szCs w:val="28"/>
        </w:rPr>
        <w:t xml:space="preserve"> район Рес</w:t>
      </w:r>
      <w:r>
        <w:rPr>
          <w:rFonts w:ascii="Times New Roman" w:hAnsi="Times New Roman"/>
          <w:sz w:val="28"/>
          <w:szCs w:val="28"/>
        </w:rPr>
        <w:t>публики Башкортостан</w:t>
      </w:r>
      <w:r w:rsidRPr="00355CD3">
        <w:rPr>
          <w:rFonts w:ascii="Times New Roman" w:hAnsi="Times New Roman"/>
          <w:sz w:val="28"/>
          <w:szCs w:val="28"/>
        </w:rPr>
        <w:t>»</w:t>
      </w:r>
      <w:r w:rsidRPr="00355CD3">
        <w:rPr>
          <w:rFonts w:ascii="Times New Roman" w:hAnsi="Times New Roman"/>
          <w:sz w:val="24"/>
          <w:szCs w:val="24"/>
        </w:rPr>
        <w:t xml:space="preserve"> </w:t>
      </w:r>
      <w:r w:rsidRPr="00355CD3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CA74BE" w:rsidRDefault="00381E82" w:rsidP="00C97F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74BE">
        <w:rPr>
          <w:rFonts w:ascii="Times New Roman" w:hAnsi="Times New Roman"/>
          <w:sz w:val="28"/>
          <w:szCs w:val="28"/>
        </w:rPr>
        <w:t xml:space="preserve">. Обнародовать утвержденную схему </w:t>
      </w:r>
      <w:r w:rsidR="00C97F0A">
        <w:rPr>
          <w:rFonts w:ascii="Times New Roman" w:hAnsi="Times New Roman"/>
          <w:sz w:val="28"/>
          <w:szCs w:val="28"/>
        </w:rPr>
        <w:t xml:space="preserve">многомандатных </w:t>
      </w:r>
      <w:r w:rsidR="00CA74BE">
        <w:rPr>
          <w:rFonts w:ascii="Times New Roman" w:hAnsi="Times New Roman"/>
          <w:sz w:val="28"/>
          <w:szCs w:val="28"/>
        </w:rPr>
        <w:t xml:space="preserve">избирательных округов </w:t>
      </w:r>
      <w:r w:rsidR="009621E6">
        <w:rPr>
          <w:rFonts w:ascii="Times New Roman" w:hAnsi="Times New Roman"/>
          <w:sz w:val="28"/>
          <w:szCs w:val="28"/>
        </w:rPr>
        <w:t xml:space="preserve">и ее графическое изображение </w:t>
      </w:r>
      <w:r w:rsidR="00CA74BE"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480501">
        <w:rPr>
          <w:rFonts w:ascii="Times New Roman" w:hAnsi="Times New Roman"/>
          <w:sz w:val="28"/>
          <w:szCs w:val="28"/>
        </w:rPr>
        <w:t>ых</w:t>
      </w:r>
      <w:r w:rsidR="00CA74BE">
        <w:rPr>
          <w:rFonts w:ascii="Times New Roman" w:hAnsi="Times New Roman"/>
          <w:sz w:val="28"/>
          <w:szCs w:val="28"/>
        </w:rPr>
        <w:t xml:space="preserve"> стенд</w:t>
      </w:r>
      <w:r w:rsidR="00480501">
        <w:rPr>
          <w:rFonts w:ascii="Times New Roman" w:hAnsi="Times New Roman"/>
          <w:sz w:val="28"/>
          <w:szCs w:val="28"/>
        </w:rPr>
        <w:t>ах в населенн</w:t>
      </w:r>
      <w:r w:rsidR="0098219D">
        <w:rPr>
          <w:rFonts w:ascii="Times New Roman" w:hAnsi="Times New Roman"/>
          <w:sz w:val="28"/>
          <w:szCs w:val="28"/>
        </w:rPr>
        <w:t xml:space="preserve">ых пунктах: </w:t>
      </w:r>
      <w:proofErr w:type="spellStart"/>
      <w:r w:rsidR="0098219D">
        <w:rPr>
          <w:rFonts w:ascii="Times New Roman" w:hAnsi="Times New Roman"/>
          <w:sz w:val="28"/>
          <w:szCs w:val="28"/>
        </w:rPr>
        <w:t>с.Исмагилово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19D">
        <w:rPr>
          <w:rFonts w:ascii="Times New Roman" w:hAnsi="Times New Roman"/>
          <w:sz w:val="28"/>
          <w:szCs w:val="28"/>
        </w:rPr>
        <w:t>д.Уксунны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19D">
        <w:rPr>
          <w:rFonts w:ascii="Times New Roman" w:hAnsi="Times New Roman"/>
          <w:sz w:val="28"/>
          <w:szCs w:val="28"/>
        </w:rPr>
        <w:t>д.Новотимошкино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19D">
        <w:rPr>
          <w:rFonts w:ascii="Times New Roman" w:hAnsi="Times New Roman"/>
          <w:sz w:val="28"/>
          <w:szCs w:val="28"/>
        </w:rPr>
        <w:t>с.Никольское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19D">
        <w:rPr>
          <w:rFonts w:ascii="Times New Roman" w:hAnsi="Times New Roman"/>
          <w:sz w:val="28"/>
          <w:szCs w:val="28"/>
        </w:rPr>
        <w:t>д.Дарьевака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19D">
        <w:rPr>
          <w:rFonts w:ascii="Times New Roman" w:hAnsi="Times New Roman"/>
          <w:sz w:val="28"/>
          <w:szCs w:val="28"/>
        </w:rPr>
        <w:t>д.Покровка</w:t>
      </w:r>
      <w:proofErr w:type="spellEnd"/>
      <w:r w:rsidR="00CA74BE">
        <w:rPr>
          <w:rFonts w:ascii="Times New Roman" w:hAnsi="Times New Roman"/>
          <w:sz w:val="28"/>
          <w:szCs w:val="28"/>
        </w:rPr>
        <w:t xml:space="preserve"> </w:t>
      </w:r>
      <w:r w:rsidR="00480501">
        <w:rPr>
          <w:rFonts w:ascii="Times New Roman" w:hAnsi="Times New Roman"/>
          <w:sz w:val="28"/>
          <w:szCs w:val="28"/>
        </w:rPr>
        <w:t>и</w:t>
      </w:r>
      <w:r w:rsidR="00CA74BE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r w:rsidR="009821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8219D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="00C2136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2136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C21364">
        <w:rPr>
          <w:rFonts w:ascii="Times New Roman" w:hAnsi="Times New Roman"/>
          <w:sz w:val="28"/>
          <w:szCs w:val="28"/>
        </w:rPr>
        <w:t xml:space="preserve"> район Республики</w:t>
      </w:r>
      <w:r w:rsidR="009621E6">
        <w:rPr>
          <w:rFonts w:ascii="Times New Roman" w:hAnsi="Times New Roman"/>
          <w:sz w:val="28"/>
          <w:szCs w:val="28"/>
        </w:rPr>
        <w:t> </w:t>
      </w:r>
      <w:r w:rsidR="00C21364">
        <w:rPr>
          <w:rFonts w:ascii="Times New Roman" w:hAnsi="Times New Roman"/>
          <w:sz w:val="28"/>
          <w:szCs w:val="28"/>
        </w:rPr>
        <w:t>Башкортостан</w:t>
      </w:r>
      <w:r w:rsidR="00CA74BE">
        <w:rPr>
          <w:rFonts w:ascii="Times New Roman" w:hAnsi="Times New Roman"/>
          <w:sz w:val="28"/>
          <w:szCs w:val="28"/>
        </w:rPr>
        <w:t xml:space="preserve"> </w:t>
      </w:r>
      <w:r w:rsidR="00CA74BE" w:rsidRPr="002B73C3">
        <w:rPr>
          <w:rFonts w:ascii="Times New Roman" w:hAnsi="Times New Roman"/>
          <w:sz w:val="28"/>
          <w:szCs w:val="28"/>
        </w:rPr>
        <w:t>http://</w:t>
      </w:r>
      <w:r w:rsidR="00E5252B" w:rsidRPr="00E5252B">
        <w:rPr>
          <w:rFonts w:ascii="Times New Roman" w:hAnsi="Times New Roman"/>
          <w:sz w:val="24"/>
          <w:szCs w:val="24"/>
        </w:rPr>
        <w:t xml:space="preserve"> </w:t>
      </w:r>
      <w:r w:rsidR="00E5252B" w:rsidRPr="00E5252B">
        <w:rPr>
          <w:rFonts w:ascii="Times New Roman" w:hAnsi="Times New Roman"/>
          <w:sz w:val="28"/>
          <w:szCs w:val="28"/>
        </w:rPr>
        <w:t>ismagilovsky.ru</w:t>
      </w:r>
      <w:r w:rsidR="00CA74BE">
        <w:rPr>
          <w:rFonts w:ascii="Times New Roman" w:hAnsi="Times New Roman"/>
          <w:sz w:val="28"/>
          <w:szCs w:val="28"/>
        </w:rPr>
        <w:t>.</w:t>
      </w:r>
    </w:p>
    <w:p w:rsidR="00FF51A1" w:rsidRDefault="00FF51A1" w:rsidP="00C213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541">
        <w:rPr>
          <w:rFonts w:ascii="Times New Roman" w:hAnsi="Times New Roman"/>
          <w:sz w:val="28"/>
          <w:szCs w:val="28"/>
        </w:rPr>
        <w:t xml:space="preserve">4. </w:t>
      </w:r>
      <w:r w:rsidR="00381E82" w:rsidRPr="00E95541">
        <w:rPr>
          <w:rFonts w:ascii="Times New Roman" w:hAnsi="Times New Roman"/>
          <w:sz w:val="28"/>
          <w:szCs w:val="28"/>
        </w:rPr>
        <w:t xml:space="preserve">Настоящее </w:t>
      </w:r>
      <w:r w:rsidRPr="00E95541">
        <w:rPr>
          <w:rFonts w:ascii="Times New Roman" w:hAnsi="Times New Roman"/>
          <w:sz w:val="28"/>
          <w:szCs w:val="28"/>
        </w:rPr>
        <w:t>решение вступает в силу со дня обнародования.</w:t>
      </w:r>
    </w:p>
    <w:p w:rsidR="00C21364" w:rsidRDefault="00FF51A1" w:rsidP="00C213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364">
        <w:rPr>
          <w:rFonts w:ascii="Times New Roman" w:hAnsi="Times New Roman"/>
          <w:sz w:val="28"/>
          <w:szCs w:val="28"/>
        </w:rPr>
        <w:t xml:space="preserve">. </w:t>
      </w:r>
      <w:r w:rsidR="009621E6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proofErr w:type="spellStart"/>
      <w:r w:rsidR="009621E6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="009621E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621E6" w:rsidRDefault="009621E6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219D" w:rsidRDefault="0098219D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21E6" w:rsidRDefault="009621E6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98219D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8219D">
        <w:rPr>
          <w:rFonts w:ascii="Times New Roman" w:hAnsi="Times New Roman"/>
          <w:sz w:val="28"/>
          <w:szCs w:val="28"/>
        </w:rPr>
        <w:t>Газизов</w:t>
      </w:r>
      <w:proofErr w:type="spellEnd"/>
      <w:r w:rsidR="0098219D">
        <w:rPr>
          <w:rFonts w:ascii="Times New Roman" w:hAnsi="Times New Roman"/>
          <w:sz w:val="28"/>
          <w:szCs w:val="28"/>
        </w:rPr>
        <w:t xml:space="preserve"> И.Р.</w:t>
      </w:r>
    </w:p>
    <w:p w:rsidR="00E5252B" w:rsidRDefault="00E5252B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с.Исмагилово</w:t>
      </w:r>
      <w:proofErr w:type="spellEnd"/>
    </w:p>
    <w:p w:rsidR="00E5252B" w:rsidRDefault="00E5252B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05.05.2023г.</w:t>
      </w:r>
    </w:p>
    <w:p w:rsidR="00E5252B" w:rsidRPr="00355CD3" w:rsidRDefault="00E5252B" w:rsidP="009621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№45/1</w:t>
      </w:r>
    </w:p>
    <w:sectPr w:rsidR="00E5252B" w:rsidRPr="003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F0" w:rsidRDefault="005611F0" w:rsidP="00E5252B">
      <w:pPr>
        <w:spacing w:after="0" w:line="240" w:lineRule="auto"/>
      </w:pPr>
      <w:r>
        <w:separator/>
      </w:r>
    </w:p>
  </w:endnote>
  <w:endnote w:type="continuationSeparator" w:id="0">
    <w:p w:rsidR="005611F0" w:rsidRDefault="005611F0" w:rsidP="00E5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F0" w:rsidRDefault="005611F0" w:rsidP="00E5252B">
      <w:pPr>
        <w:spacing w:after="0" w:line="240" w:lineRule="auto"/>
      </w:pPr>
      <w:r>
        <w:separator/>
      </w:r>
    </w:p>
  </w:footnote>
  <w:footnote w:type="continuationSeparator" w:id="0">
    <w:p w:rsidR="005611F0" w:rsidRDefault="005611F0" w:rsidP="00E5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BE"/>
    <w:rsid w:val="00111417"/>
    <w:rsid w:val="00381E82"/>
    <w:rsid w:val="003B3FFD"/>
    <w:rsid w:val="00480501"/>
    <w:rsid w:val="005611F0"/>
    <w:rsid w:val="008B4457"/>
    <w:rsid w:val="009621E6"/>
    <w:rsid w:val="0098219D"/>
    <w:rsid w:val="009B11E2"/>
    <w:rsid w:val="00A613E7"/>
    <w:rsid w:val="00AF4080"/>
    <w:rsid w:val="00C21364"/>
    <w:rsid w:val="00C97F0A"/>
    <w:rsid w:val="00CA74BE"/>
    <w:rsid w:val="00E5252B"/>
    <w:rsid w:val="00E95541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CA7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7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81E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52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5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CA74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7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81E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52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5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5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11</cp:revision>
  <dcterms:created xsi:type="dcterms:W3CDTF">2023-04-28T05:17:00Z</dcterms:created>
  <dcterms:modified xsi:type="dcterms:W3CDTF">2023-05-10T02:51:00Z</dcterms:modified>
</cp:coreProperties>
</file>