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C1097C" w:rsidRPr="00C1097C" w:rsidTr="001C21EA">
        <w:tc>
          <w:tcPr>
            <w:tcW w:w="4253" w:type="dxa"/>
          </w:tcPr>
          <w:p w:rsidR="00C1097C" w:rsidRPr="000140B0" w:rsidRDefault="00C1097C" w:rsidP="001C21EA">
            <w:pPr>
              <w:pStyle w:val="a8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097C" w:rsidRPr="000140B0" w:rsidRDefault="00C1097C" w:rsidP="001C21EA">
            <w:pPr>
              <w:pStyle w:val="a8"/>
              <w:tabs>
                <w:tab w:val="left" w:pos="1735"/>
              </w:tabs>
              <w:ind w:left="-10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0140B0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C1097C" w:rsidRPr="000140B0" w:rsidRDefault="00C1097C" w:rsidP="001C21EA">
            <w:pPr>
              <w:pStyle w:val="a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140B0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0140B0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140B0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0140B0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140B0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1097C" w:rsidRPr="000140B0" w:rsidRDefault="00C1097C" w:rsidP="001C21EA">
            <w:pPr>
              <w:pStyle w:val="a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097C" w:rsidRPr="00C1097C" w:rsidRDefault="00C1097C" w:rsidP="001C21EA">
            <w:pPr>
              <w:pStyle w:val="a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97C" w:rsidRPr="000140B0" w:rsidRDefault="00C1097C" w:rsidP="001C21EA">
            <w:pPr>
              <w:pStyle w:val="a8"/>
              <w:jc w:val="center"/>
              <w:rPr>
                <w:sz w:val="16"/>
                <w:szCs w:val="16"/>
                <w:lang w:eastAsia="ar-SA"/>
              </w:rPr>
            </w:pPr>
            <w:r w:rsidRPr="000140B0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45309775" r:id="rId8"/>
              </w:object>
            </w:r>
          </w:p>
        </w:tc>
        <w:tc>
          <w:tcPr>
            <w:tcW w:w="4305" w:type="dxa"/>
          </w:tcPr>
          <w:p w:rsidR="00C1097C" w:rsidRPr="000140B0" w:rsidRDefault="00C1097C" w:rsidP="001C21EA">
            <w:pPr>
              <w:pStyle w:val="a8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097C" w:rsidRPr="000140B0" w:rsidRDefault="00C1097C" w:rsidP="001C21EA">
            <w:pPr>
              <w:pStyle w:val="a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1097C" w:rsidRPr="00BB32D1" w:rsidRDefault="00C1097C" w:rsidP="001C21EA">
            <w:pPr>
              <w:pStyle w:val="a8"/>
              <w:jc w:val="center"/>
              <w:rPr>
                <w:sz w:val="16"/>
                <w:szCs w:val="16"/>
              </w:rPr>
            </w:pPr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0140B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0140B0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0140B0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C1097C" w:rsidRPr="00BB32D1" w:rsidRDefault="00C1097C" w:rsidP="001C21EA">
            <w:pPr>
              <w:pStyle w:val="a8"/>
              <w:jc w:val="right"/>
              <w:rPr>
                <w:sz w:val="16"/>
                <w:szCs w:val="16"/>
              </w:rPr>
            </w:pPr>
          </w:p>
          <w:p w:rsidR="00C1097C" w:rsidRPr="00BB32D1" w:rsidRDefault="00C1097C" w:rsidP="001C21EA">
            <w:pPr>
              <w:pStyle w:val="a8"/>
              <w:jc w:val="center"/>
              <w:rPr>
                <w:sz w:val="16"/>
                <w:szCs w:val="16"/>
                <w:lang w:val="be-BY" w:eastAsia="ar-SA"/>
              </w:rPr>
            </w:pPr>
          </w:p>
        </w:tc>
      </w:tr>
    </w:tbl>
    <w:p w:rsidR="00C1097C" w:rsidRPr="00041F02" w:rsidRDefault="00C1097C" w:rsidP="000140B0">
      <w:pPr>
        <w:tabs>
          <w:tab w:val="left" w:pos="3135"/>
        </w:tabs>
        <w:rPr>
          <w:b/>
          <w:bCs/>
          <w:sz w:val="16"/>
          <w:szCs w:val="16"/>
        </w:rPr>
      </w:pPr>
      <w:r w:rsidRPr="00041F02">
        <w:rPr>
          <w:b/>
          <w:bCs/>
          <w:sz w:val="16"/>
          <w:szCs w:val="16"/>
        </w:rPr>
        <w:t xml:space="preserve">                                                       </w:t>
      </w:r>
      <w:r w:rsidR="000140B0">
        <w:rPr>
          <w:b/>
          <w:bCs/>
          <w:sz w:val="16"/>
          <w:szCs w:val="16"/>
        </w:rPr>
        <w:tab/>
      </w:r>
    </w:p>
    <w:p w:rsidR="00C1097C" w:rsidRDefault="00C1097C" w:rsidP="00C1097C">
      <w:pPr>
        <w:pStyle w:val="31"/>
        <w:jc w:val="center"/>
        <w:rPr>
          <w:b/>
          <w:sz w:val="27"/>
          <w:szCs w:val="27"/>
        </w:rPr>
      </w:pPr>
      <w:r>
        <w:rPr>
          <w:b/>
          <w:bCs/>
          <w:sz w:val="16"/>
          <w:szCs w:val="16"/>
        </w:rPr>
        <w:t>____________________________________________________________________________________</w:t>
      </w:r>
      <w:r>
        <w:rPr>
          <w:b/>
          <w:bCs/>
          <w:sz w:val="16"/>
          <w:szCs w:val="16"/>
        </w:rPr>
        <w:t>_______________________</w:t>
      </w:r>
    </w:p>
    <w:p w:rsidR="005F74FC" w:rsidRPr="000140B0" w:rsidRDefault="005F74FC" w:rsidP="005F74FC">
      <w:pPr>
        <w:pStyle w:val="31"/>
        <w:jc w:val="center"/>
        <w:rPr>
          <w:b/>
          <w:sz w:val="24"/>
          <w:szCs w:val="24"/>
        </w:rPr>
      </w:pPr>
      <w:r w:rsidRPr="000140B0">
        <w:rPr>
          <w:b/>
          <w:sz w:val="24"/>
          <w:szCs w:val="24"/>
        </w:rPr>
        <w:t>РЕШЕНИЕ</w:t>
      </w:r>
    </w:p>
    <w:p w:rsidR="005F74FC" w:rsidRPr="000140B0" w:rsidRDefault="005F74FC" w:rsidP="005F74FC">
      <w:pPr>
        <w:pStyle w:val="31"/>
        <w:jc w:val="center"/>
        <w:rPr>
          <w:b/>
          <w:sz w:val="24"/>
          <w:szCs w:val="24"/>
        </w:rPr>
      </w:pPr>
      <w:r w:rsidRPr="000140B0">
        <w:rPr>
          <w:b/>
          <w:sz w:val="24"/>
          <w:szCs w:val="24"/>
        </w:rPr>
        <w:t xml:space="preserve">Совета сельского поселения </w:t>
      </w:r>
      <w:proofErr w:type="spellStart"/>
      <w:r w:rsidR="00E22135" w:rsidRPr="000140B0">
        <w:rPr>
          <w:b/>
          <w:sz w:val="24"/>
          <w:szCs w:val="24"/>
        </w:rPr>
        <w:t>Исмагиловский</w:t>
      </w:r>
      <w:proofErr w:type="spellEnd"/>
      <w:r w:rsidRPr="000140B0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147B13" w:rsidRPr="000140B0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303" w:rsidRPr="000140B0" w:rsidRDefault="000B3217" w:rsidP="00147B1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0B0">
        <w:rPr>
          <w:rFonts w:ascii="Times New Roman" w:eastAsia="Times New Roman" w:hAnsi="Times New Roman" w:cs="Times New Roman"/>
          <w:sz w:val="24"/>
          <w:szCs w:val="24"/>
        </w:rPr>
        <w:t>Об утверждении Соглашения об информационном обмене сведениями в государственной  информационной системе  миграционного учета</w:t>
      </w:r>
    </w:p>
    <w:p w:rsidR="000B3217" w:rsidRPr="000140B0" w:rsidRDefault="000B321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217" w:rsidRPr="000140B0" w:rsidRDefault="000B3217" w:rsidP="00147B1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0B0">
        <w:rPr>
          <w:rFonts w:ascii="Times New Roman" w:eastAsia="Times New Roman" w:hAnsi="Times New Roman" w:cs="Times New Roman"/>
          <w:sz w:val="24"/>
          <w:szCs w:val="24"/>
        </w:rPr>
        <w:t>В соответствии ч.3</w:t>
      </w:r>
      <w:r w:rsidR="00147B13" w:rsidRPr="0001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B0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147B13" w:rsidRPr="00014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40B0">
        <w:rPr>
          <w:rFonts w:ascii="Times New Roman" w:eastAsia="Times New Roman" w:hAnsi="Times New Roman" w:cs="Times New Roman"/>
          <w:sz w:val="24"/>
          <w:szCs w:val="24"/>
        </w:rPr>
        <w:t>10 Федерального з</w:t>
      </w:r>
      <w:r w:rsidR="00147B13" w:rsidRPr="000140B0">
        <w:rPr>
          <w:rFonts w:ascii="Times New Roman" w:eastAsia="Times New Roman" w:hAnsi="Times New Roman" w:cs="Times New Roman"/>
          <w:sz w:val="24"/>
          <w:szCs w:val="24"/>
        </w:rPr>
        <w:t>акона от 18.07.2006г № 109-ФЗ «</w:t>
      </w:r>
      <w:r w:rsidRPr="000140B0">
        <w:rPr>
          <w:rFonts w:ascii="Times New Roman" w:eastAsia="Times New Roman" w:hAnsi="Times New Roman" w:cs="Times New Roman"/>
          <w:sz w:val="24"/>
          <w:szCs w:val="24"/>
        </w:rPr>
        <w:t>О миграционном учете иностранных граждан и лиц без гражданства в РФ», пунктом 23 Положения о государственной информационной системе миграционного учета</w:t>
      </w:r>
      <w:r w:rsidR="00147B13" w:rsidRPr="000140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40B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14.02.2007 года № 94 «О государственной информационной системе миграционного учета», ст.ст. 4,</w:t>
      </w:r>
      <w:r w:rsidR="00147B13" w:rsidRPr="0001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B0">
        <w:rPr>
          <w:rFonts w:ascii="Times New Roman" w:eastAsia="Times New Roman" w:hAnsi="Times New Roman" w:cs="Times New Roman"/>
          <w:sz w:val="24"/>
          <w:szCs w:val="24"/>
        </w:rPr>
        <w:t>5 Федерального закона от 25.07.2002 года № 114-ФЗ «О противодействии экстремисткой</w:t>
      </w:r>
      <w:proofErr w:type="gramEnd"/>
      <w:r w:rsidRPr="000140B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деятельности»,  Совет сельского поселения  </w:t>
      </w:r>
      <w:proofErr w:type="spellStart"/>
      <w:r w:rsidR="00E22135" w:rsidRPr="000140B0">
        <w:rPr>
          <w:rFonts w:ascii="Times New Roman" w:eastAsia="Times New Roman" w:hAnsi="Times New Roman" w:cs="Times New Roman"/>
          <w:sz w:val="24"/>
          <w:szCs w:val="24"/>
        </w:rPr>
        <w:t>Исмагиловский</w:t>
      </w:r>
      <w:proofErr w:type="spellEnd"/>
      <w:r w:rsidRPr="000140B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proofErr w:type="gramStart"/>
      <w:r w:rsidR="00147B13" w:rsidRPr="000140B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47B13" w:rsidRPr="000140B0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0B3217" w:rsidRPr="000140B0" w:rsidRDefault="00147B13" w:rsidP="00147B1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B0">
        <w:rPr>
          <w:rFonts w:ascii="Times New Roman" w:eastAsia="Times New Roman" w:hAnsi="Times New Roman" w:cs="Times New Roman"/>
          <w:sz w:val="24"/>
          <w:szCs w:val="24"/>
        </w:rPr>
        <w:t>1. У</w:t>
      </w:r>
      <w:r w:rsidR="000B3217" w:rsidRPr="000140B0">
        <w:rPr>
          <w:rFonts w:ascii="Times New Roman" w:eastAsia="Times New Roman" w:hAnsi="Times New Roman" w:cs="Times New Roman"/>
          <w:sz w:val="24"/>
          <w:szCs w:val="24"/>
        </w:rPr>
        <w:t xml:space="preserve">твердить прилагаемое Соглашение между Отделением по вопросам миграции Министерства внутренних дел России по Аургазинскому району и Администрацией сельского поселения </w:t>
      </w:r>
      <w:proofErr w:type="spellStart"/>
      <w:r w:rsidR="00E22135" w:rsidRPr="000140B0">
        <w:rPr>
          <w:rFonts w:ascii="Times New Roman" w:eastAsia="Times New Roman" w:hAnsi="Times New Roman" w:cs="Times New Roman"/>
          <w:sz w:val="24"/>
          <w:szCs w:val="24"/>
        </w:rPr>
        <w:t>Исмагиловский</w:t>
      </w:r>
      <w:proofErr w:type="spellEnd"/>
      <w:r w:rsidR="000B3217" w:rsidRPr="000140B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="000B3217" w:rsidRPr="000140B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информационном обмене сведениями в государственной информационной системе миграционного учета</w:t>
      </w:r>
      <w:r w:rsidR="000B3217" w:rsidRPr="00014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4FC" w:rsidRPr="000140B0" w:rsidRDefault="00147B13" w:rsidP="005F74F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5F74FC" w:rsidRPr="000140B0">
        <w:rPr>
          <w:rFonts w:ascii="Times New Roman" w:hAnsi="Times New Roman" w:cs="Times New Roman"/>
          <w:color w:val="000000"/>
          <w:sz w:val="24"/>
          <w:szCs w:val="24"/>
        </w:rPr>
        <w:t>Обнародовать</w:t>
      </w:r>
      <w:r w:rsidR="005F74FC" w:rsidRPr="000140B0">
        <w:rPr>
          <w:rFonts w:ascii="Times New Roman" w:hAnsi="Times New Roman" w:cs="Times New Roman"/>
          <w:sz w:val="24"/>
          <w:szCs w:val="24"/>
        </w:rPr>
        <w:t xml:space="preserve"> настоящее решение на информационном стенде в здании администрации сельского поселения </w:t>
      </w:r>
      <w:proofErr w:type="spellStart"/>
      <w:r w:rsidR="00E22135" w:rsidRPr="000140B0">
        <w:rPr>
          <w:rFonts w:ascii="Times New Roman" w:hAnsi="Times New Roman" w:cs="Times New Roman"/>
          <w:sz w:val="24"/>
          <w:szCs w:val="24"/>
        </w:rPr>
        <w:t>Исмагиловский</w:t>
      </w:r>
      <w:proofErr w:type="spellEnd"/>
      <w:r w:rsidR="005F74FC" w:rsidRPr="000140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Башкортостан, разместить на официальном сайте сельского поселения </w:t>
      </w:r>
      <w:proofErr w:type="spellStart"/>
      <w:r w:rsidR="00E22135" w:rsidRPr="000140B0">
        <w:rPr>
          <w:rFonts w:ascii="Times New Roman" w:hAnsi="Times New Roman" w:cs="Times New Roman"/>
          <w:sz w:val="24"/>
          <w:szCs w:val="24"/>
        </w:rPr>
        <w:t>Исмагиловский</w:t>
      </w:r>
      <w:proofErr w:type="spellEnd"/>
      <w:r w:rsidR="005F74FC" w:rsidRPr="000140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5F74FC" w:rsidRPr="000140B0" w:rsidRDefault="005F74FC" w:rsidP="005F74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0B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обнародования</w:t>
      </w:r>
    </w:p>
    <w:p w:rsidR="005F74FC" w:rsidRPr="000140B0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4FC" w:rsidRPr="000140B0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0B0">
        <w:rPr>
          <w:rFonts w:ascii="Times New Roman" w:eastAsia="Times New Roman" w:hAnsi="Times New Roman"/>
          <w:sz w:val="24"/>
          <w:szCs w:val="24"/>
        </w:rPr>
        <w:t xml:space="preserve">Глава сельского поселения                                        </w:t>
      </w:r>
      <w:r w:rsidR="00E22135" w:rsidRPr="000140B0">
        <w:rPr>
          <w:rFonts w:ascii="Times New Roman" w:eastAsia="Times New Roman" w:hAnsi="Times New Roman"/>
          <w:sz w:val="24"/>
          <w:szCs w:val="24"/>
        </w:rPr>
        <w:t xml:space="preserve">               </w:t>
      </w:r>
      <w:proofErr w:type="spellStart"/>
      <w:r w:rsidR="00E22135" w:rsidRPr="000140B0">
        <w:rPr>
          <w:rFonts w:ascii="Times New Roman" w:eastAsia="Times New Roman" w:hAnsi="Times New Roman"/>
          <w:sz w:val="24"/>
          <w:szCs w:val="24"/>
        </w:rPr>
        <w:t>И.Р.Газизов</w:t>
      </w:r>
      <w:proofErr w:type="spellEnd"/>
      <w:r w:rsidRPr="000140B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</w:p>
    <w:p w:rsidR="005F74FC" w:rsidRPr="000140B0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74FC" w:rsidRPr="000140B0" w:rsidRDefault="00E22135" w:rsidP="005F74F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0140B0">
        <w:rPr>
          <w:rFonts w:ascii="Times New Roman" w:hAnsi="Times New Roman"/>
          <w:color w:val="auto"/>
          <w:sz w:val="24"/>
          <w:szCs w:val="24"/>
        </w:rPr>
        <w:t xml:space="preserve">с. </w:t>
      </w:r>
      <w:proofErr w:type="spellStart"/>
      <w:r w:rsidRPr="000140B0">
        <w:rPr>
          <w:rFonts w:ascii="Times New Roman" w:hAnsi="Times New Roman"/>
          <w:color w:val="auto"/>
          <w:sz w:val="24"/>
          <w:szCs w:val="24"/>
        </w:rPr>
        <w:t>Исмагилово</w:t>
      </w:r>
      <w:proofErr w:type="spellEnd"/>
    </w:p>
    <w:p w:rsidR="005F74FC" w:rsidRPr="000140B0" w:rsidRDefault="00C1097C" w:rsidP="005F74F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0140B0">
        <w:rPr>
          <w:rFonts w:ascii="Times New Roman" w:hAnsi="Times New Roman"/>
          <w:color w:val="auto"/>
          <w:sz w:val="24"/>
          <w:szCs w:val="24"/>
        </w:rPr>
        <w:t xml:space="preserve">5 мая </w:t>
      </w:r>
      <w:r w:rsidR="005F74FC" w:rsidRPr="000140B0">
        <w:rPr>
          <w:rFonts w:ascii="Times New Roman" w:hAnsi="Times New Roman"/>
          <w:color w:val="auto"/>
          <w:sz w:val="24"/>
          <w:szCs w:val="24"/>
        </w:rPr>
        <w:t>2023 г.</w:t>
      </w:r>
    </w:p>
    <w:p w:rsidR="005F74FC" w:rsidRPr="000140B0" w:rsidRDefault="005F74FC" w:rsidP="005F74F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0140B0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C1097C" w:rsidRPr="000140B0">
        <w:rPr>
          <w:rFonts w:ascii="Times New Roman" w:hAnsi="Times New Roman"/>
          <w:color w:val="auto"/>
          <w:sz w:val="24"/>
          <w:szCs w:val="24"/>
        </w:rPr>
        <w:t>45/2</w:t>
      </w:r>
    </w:p>
    <w:p w:rsidR="005F74FC" w:rsidRPr="006603F4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7247" w:rsidRDefault="0050724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97C" w:rsidRDefault="00C1097C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97C" w:rsidRDefault="00C1097C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97C" w:rsidRDefault="00C1097C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97C" w:rsidRDefault="00C1097C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97C" w:rsidRDefault="00C1097C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4FC" w:rsidRDefault="000140B0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F7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F74FC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30368" w:rsidRPr="00EA1CB7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E22135">
        <w:rPr>
          <w:rFonts w:ascii="Times New Roman" w:eastAsia="Times New Roman" w:hAnsi="Times New Roman" w:cs="Times New Roman"/>
          <w:sz w:val="24"/>
          <w:szCs w:val="24"/>
        </w:rPr>
        <w:t>Исмагиловский</w:t>
      </w:r>
      <w:proofErr w:type="spellEnd"/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30368" w:rsidRPr="00EA1CB7" w:rsidRDefault="00E30368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Аургазинский </w:t>
      </w: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E30368" w:rsidRPr="00EA1CB7" w:rsidRDefault="00C1097C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«05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45/2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 w:rsidRPr="00EA1CB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об информационном обмене сведениями 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информационной системе миграционного учета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с.</w:t>
      </w:r>
      <w:r w:rsidR="00E2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Исмагилово</w:t>
      </w:r>
      <w:proofErr w:type="spellEnd"/>
      <w:r w:rsidR="005F74FC">
        <w:rPr>
          <w:rFonts w:ascii="Times New Roman" w:hAnsi="Times New Roman" w:cs="Times New Roman"/>
          <w:sz w:val="28"/>
          <w:szCs w:val="28"/>
        </w:rPr>
        <w:t xml:space="preserve">     </w:t>
      </w:r>
      <w:r w:rsidRPr="00EA1C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="00C1097C">
        <w:rPr>
          <w:rFonts w:ascii="Times New Roman" w:hAnsi="Times New Roman" w:cs="Times New Roman"/>
          <w:sz w:val="28"/>
          <w:szCs w:val="28"/>
        </w:rPr>
        <w:t xml:space="preserve">                            «05</w:t>
      </w:r>
      <w:r w:rsidR="00507247">
        <w:rPr>
          <w:rFonts w:ascii="Times New Roman" w:hAnsi="Times New Roman" w:cs="Times New Roman"/>
          <w:sz w:val="28"/>
          <w:szCs w:val="28"/>
        </w:rPr>
        <w:t xml:space="preserve">» </w:t>
      </w:r>
      <w:r w:rsidR="00C1097C">
        <w:rPr>
          <w:rFonts w:ascii="Times New Roman" w:hAnsi="Times New Roman" w:cs="Times New Roman"/>
          <w:sz w:val="28"/>
          <w:szCs w:val="28"/>
        </w:rPr>
        <w:t xml:space="preserve"> мая</w:t>
      </w:r>
      <w:r w:rsidR="000140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1097C"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>202</w:t>
      </w:r>
      <w:r w:rsidR="00507247">
        <w:rPr>
          <w:rFonts w:ascii="Times New Roman" w:hAnsi="Times New Roman" w:cs="Times New Roman"/>
          <w:sz w:val="28"/>
          <w:szCs w:val="28"/>
        </w:rPr>
        <w:t>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B7">
        <w:rPr>
          <w:rFonts w:ascii="Times New Roman" w:hAnsi="Times New Roman" w:cs="Times New Roman"/>
          <w:sz w:val="28"/>
          <w:szCs w:val="28"/>
        </w:rPr>
        <w:t>Отделение по вопросам миграции отдела Ми</w:t>
      </w:r>
      <w:r w:rsidR="004E46DD">
        <w:rPr>
          <w:rFonts w:ascii="Times New Roman" w:hAnsi="Times New Roman" w:cs="Times New Roman"/>
          <w:sz w:val="28"/>
          <w:szCs w:val="28"/>
        </w:rPr>
        <w:t>нистерства внутренних дел Российской Федерации</w:t>
      </w:r>
      <w:r w:rsidRPr="00EA1CB7">
        <w:rPr>
          <w:rFonts w:ascii="Times New Roman" w:hAnsi="Times New Roman" w:cs="Times New Roman"/>
          <w:sz w:val="28"/>
          <w:szCs w:val="28"/>
        </w:rPr>
        <w:t xml:space="preserve"> по </w:t>
      </w:r>
      <w:r w:rsidR="00507247">
        <w:rPr>
          <w:rFonts w:ascii="Times New Roman" w:hAnsi="Times New Roman" w:cs="Times New Roman"/>
          <w:sz w:val="28"/>
          <w:szCs w:val="28"/>
        </w:rPr>
        <w:t>Аургазинскому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району, именуемое в дальнейшем 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>«Оператор государственной информационной системы миграционного учета»</w:t>
      </w:r>
      <w:r w:rsidRPr="00EA1CB7">
        <w:rPr>
          <w:rFonts w:ascii="Times New Roman" w:hAnsi="Times New Roman" w:cs="Times New Roman"/>
          <w:sz w:val="28"/>
          <w:szCs w:val="28"/>
        </w:rPr>
        <w:t xml:space="preserve">  в лице 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>начальника Отделения</w:t>
      </w:r>
      <w:r w:rsidR="00465100">
        <w:rPr>
          <w:rFonts w:ascii="Times New Roman" w:eastAsia="Times New Roman" w:hAnsi="Times New Roman" w:cs="Times New Roman"/>
          <w:sz w:val="28"/>
          <w:szCs w:val="28"/>
        </w:rPr>
        <w:t xml:space="preserve"> МВД </w:t>
      </w:r>
      <w:r w:rsidR="00465100" w:rsidRPr="00465100">
        <w:rPr>
          <w:rFonts w:ascii="Times New Roman" w:eastAsia="Times New Roman" w:hAnsi="Times New Roman" w:cs="Times New Roman"/>
          <w:sz w:val="28"/>
        </w:rPr>
        <w:t xml:space="preserve">России по </w:t>
      </w:r>
      <w:proofErr w:type="spellStart"/>
      <w:r w:rsidR="00465100" w:rsidRPr="00465100">
        <w:rPr>
          <w:rFonts w:ascii="Times New Roman" w:eastAsia="Times New Roman" w:hAnsi="Times New Roman" w:cs="Times New Roman"/>
          <w:sz w:val="28"/>
        </w:rPr>
        <w:t>А</w:t>
      </w:r>
      <w:r w:rsidR="00465100" w:rsidRPr="000B4362">
        <w:rPr>
          <w:rFonts w:ascii="Times New Roman" w:eastAsia="Times New Roman" w:hAnsi="Times New Roman" w:cs="Times New Roman"/>
          <w:sz w:val="28"/>
        </w:rPr>
        <w:t>ургазинскому</w:t>
      </w:r>
      <w:proofErr w:type="spellEnd"/>
      <w:r w:rsidR="00465100" w:rsidRPr="000B4362">
        <w:rPr>
          <w:rFonts w:ascii="Times New Roman" w:eastAsia="Times New Roman" w:hAnsi="Times New Roman" w:cs="Times New Roman"/>
          <w:sz w:val="28"/>
        </w:rPr>
        <w:t xml:space="preserve"> району </w:t>
      </w:r>
      <w:r w:rsidR="00C1097C">
        <w:rPr>
          <w:rFonts w:ascii="Times New Roman" w:eastAsia="Times New Roman" w:hAnsi="Times New Roman" w:cs="Times New Roman"/>
          <w:sz w:val="28"/>
        </w:rPr>
        <w:t xml:space="preserve"> подполковника полиции Каримова Д.Н.</w:t>
      </w:r>
      <w:r w:rsidR="003D518B" w:rsidRPr="000B4362">
        <w:rPr>
          <w:rFonts w:ascii="Times New Roman" w:eastAsia="Times New Roman" w:hAnsi="Times New Roman" w:cs="Times New Roman"/>
          <w:sz w:val="28"/>
        </w:rPr>
        <w:t>,</w:t>
      </w:r>
      <w:r w:rsidRPr="000B4362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должностного регламента </w:t>
      </w:r>
      <w:r w:rsidRPr="00EA1CB7">
        <w:rPr>
          <w:rFonts w:ascii="Times New Roman" w:hAnsi="Times New Roman" w:cs="Times New Roman"/>
          <w:sz w:val="28"/>
          <w:szCs w:val="28"/>
        </w:rPr>
        <w:t xml:space="preserve">и Администрация сельского поселения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07247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именуемый, в дальнейшем пользователь в лице Главы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E2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Ильфата</w:t>
      </w:r>
      <w:proofErr w:type="spellEnd"/>
      <w:r w:rsidR="00E2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Расиловича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>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 94  и  от  28  марта  2008 года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по отдельности именуемые "Стороны" и "Сторона", заключили настоящее Соглашение о нижеследующем: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2. При осуществлении мероприятий по организации информационного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>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в формате, объеме и в сроки, установленные Протоколом.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достоверности полученных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обеспечивать не </w:t>
      </w:r>
      <w:proofErr w:type="spellStart"/>
      <w:r w:rsidRPr="00EA1CB7">
        <w:rPr>
          <w:rFonts w:ascii="Times New Roman" w:hAnsi="Times New Roman" w:cs="Times New Roman"/>
          <w:sz w:val="28"/>
          <w:szCs w:val="28"/>
        </w:rPr>
        <w:t>отказуемость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lastRenderedPageBreak/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A1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A1CB7">
        <w:rPr>
          <w:rFonts w:ascii="Times New Roman" w:hAnsi="Times New Roman" w:cs="Times New Roman"/>
          <w:sz w:val="24"/>
          <w:szCs w:val="24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V. Условия использования средств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криптографической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 xml:space="preserve">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95"/>
      <w:bookmarkEnd w:id="2"/>
      <w:r w:rsidRPr="00EA1CB7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lastRenderedPageBreak/>
        <w:t>несвоевременного предоставления или не предоставления сведений, определенных Протоколом, возникших по его вине.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18. Поставщик сведений несет ответственность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и (или) сведений не в полном объеме.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18"/>
      <w:bookmarkEnd w:id="3"/>
      <w:r w:rsidRPr="00EA1CB7">
        <w:rPr>
          <w:rFonts w:ascii="Times New Roman" w:hAnsi="Times New Roman" w:cs="Times New Roman"/>
          <w:b/>
          <w:sz w:val="28"/>
          <w:szCs w:val="28"/>
        </w:rPr>
        <w:t>IX. Действие Соглашения, порядок его изменения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 расторжения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19. Настоящее Соглашение вступает в силу с момента его подписания Сто</w:t>
      </w:r>
      <w:r w:rsidR="00507247">
        <w:rPr>
          <w:rFonts w:ascii="Times New Roman" w:hAnsi="Times New Roman" w:cs="Times New Roman"/>
          <w:sz w:val="28"/>
          <w:szCs w:val="28"/>
        </w:rPr>
        <w:t>ронами и действует до 31.12.2023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</w:t>
      </w:r>
      <w:r w:rsidRPr="00EA1CB7">
        <w:rPr>
          <w:rFonts w:ascii="Times New Roman" w:hAnsi="Times New Roman" w:cs="Times New Roman"/>
          <w:sz w:val="24"/>
          <w:szCs w:val="24"/>
        </w:rPr>
        <w:t>&lt;1&gt;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23. Ни одна из Сторон не вправе передавать свои обязанности по настоящему Соглашению третьей стороне.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24. Соглашение составлено в двух экземплярах, имеющих одинаковую силу.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X. Подписи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1635"/>
        <w:gridCol w:w="4641"/>
      </w:tblGrid>
      <w:tr w:rsidR="00E30368" w:rsidRPr="00EA1CB7" w:rsidTr="00AE0D81">
        <w:trPr>
          <w:trHeight w:val="3843"/>
          <w:tblCellSpacing w:w="15" w:type="dxa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0140B0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453480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Толбазы, ул.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="00143B75" w:rsidRP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3D518B" w:rsidRDefault="00C1097C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</w:t>
            </w:r>
            <w:r w:rsidR="00465100"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МВД России</w:t>
            </w:r>
            <w:r w:rsidR="00465100"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65100"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 w:rsidR="00465100"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97C" w:rsidRDefault="00C1097C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Подполковник полиции</w:t>
            </w:r>
          </w:p>
          <w:p w:rsidR="00E30368" w:rsidRPr="00EA1CB7" w:rsidRDefault="00465100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9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Д.Н.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30368" w:rsidRPr="00EA1CB7" w:rsidRDefault="00E30368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_________20____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E22135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Исмагиловский</w:t>
            </w:r>
            <w:proofErr w:type="spellEnd"/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E30368" w:rsidRPr="00EA1CB7" w:rsidRDefault="00E22135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453488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proofErr w:type="spellStart"/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Исмагилово</w:t>
            </w:r>
            <w:proofErr w:type="spellEnd"/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Центральная, д.2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</w:t>
            </w:r>
            <w:proofErr w:type="spellStart"/>
            <w:r w:rsidR="00E2213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="00E22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 год</w:t>
            </w:r>
          </w:p>
        </w:tc>
      </w:tr>
    </w:tbl>
    <w:p w:rsidR="00E30368" w:rsidRPr="00EA1CB7" w:rsidRDefault="00E30368" w:rsidP="00E30368">
      <w:pPr>
        <w:ind w:hanging="567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eastAsia="Times New Roman" w:hAnsi="Times New Roman" w:cs="Times New Roman"/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</w:t>
      </w:r>
    </w:p>
    <w:p w:rsidR="00767C05" w:rsidRDefault="00767C05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143B75" w:rsidRDefault="00143B75"/>
    <w:p w:rsidR="00143B75" w:rsidRDefault="00143B75"/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Приложение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к Соглашению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lastRenderedPageBreak/>
        <w:t>об информационном обмене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 xml:space="preserve">сведениями в </w:t>
      </w:r>
      <w:proofErr w:type="gramStart"/>
      <w:r w:rsidRPr="00AE0761">
        <w:rPr>
          <w:rFonts w:ascii="Times New Roman" w:hAnsi="Times New Roman" w:cs="Times New Roman"/>
        </w:rPr>
        <w:t>государственной</w:t>
      </w:r>
      <w:proofErr w:type="gramEnd"/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информационной системе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миграционного учета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ПРОТОКОЛ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о разграничении доступа к сведениям, поставляемым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в государственную информационную систему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 основании следующих нормативных правовых актов Российской Федерации: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разрешает доступ__________________________________________________________________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пользователя информационного обмена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43B75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143B75">
        <w:rPr>
          <w:rFonts w:ascii="Times New Roman" w:hAnsi="Times New Roman" w:cs="Times New Roman"/>
          <w:sz w:val="24"/>
          <w:szCs w:val="24"/>
        </w:rPr>
        <w:t xml:space="preserve"> поставляемым в государственную информационную систему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 сведениям: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характеристика сведений_________________________ ______________________________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Должностное (уполномоченное лицо) Должностное (уполномоченное лицо)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пользователя сведений оператора информационной системы</w:t>
      </w:r>
    </w:p>
    <w:p w:rsidR="00143B75" w:rsidRPr="00143B75" w:rsidRDefault="00143B75">
      <w:pPr>
        <w:rPr>
          <w:rFonts w:ascii="Times New Roman" w:hAnsi="Times New Roman" w:cs="Times New Roman"/>
          <w:sz w:val="24"/>
          <w:szCs w:val="24"/>
        </w:rPr>
      </w:pPr>
    </w:p>
    <w:sectPr w:rsidR="00143B75" w:rsidRPr="00143B75" w:rsidSect="00147B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8"/>
    <w:rsid w:val="000140B0"/>
    <w:rsid w:val="000B3217"/>
    <w:rsid w:val="000B4362"/>
    <w:rsid w:val="00143B75"/>
    <w:rsid w:val="00147B13"/>
    <w:rsid w:val="003D518B"/>
    <w:rsid w:val="00465100"/>
    <w:rsid w:val="004E46DD"/>
    <w:rsid w:val="00507247"/>
    <w:rsid w:val="005D3303"/>
    <w:rsid w:val="005F74FC"/>
    <w:rsid w:val="00767C05"/>
    <w:rsid w:val="007A525D"/>
    <w:rsid w:val="00AE0761"/>
    <w:rsid w:val="00C1097C"/>
    <w:rsid w:val="00E22135"/>
    <w:rsid w:val="00E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217"/>
    <w:rPr>
      <w:color w:val="0000FF" w:themeColor="hyperlink"/>
      <w:u w:val="single"/>
    </w:rPr>
  </w:style>
  <w:style w:type="paragraph" w:styleId="a7">
    <w:name w:val="No Spacing"/>
    <w:uiPriority w:val="1"/>
    <w:qFormat/>
    <w:rsid w:val="00147B13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F74F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F74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F74F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aa"/>
    <w:qFormat/>
    <w:rsid w:val="005F74FC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</w:rPr>
  </w:style>
  <w:style w:type="character" w:customStyle="1" w:styleId="aa">
    <w:name w:val="Без интервала (знак)"/>
    <w:link w:val="1"/>
    <w:rsid w:val="005F74FC"/>
    <w:rPr>
      <w:rFonts w:ascii="Calibri" w:eastAsia="Calibri" w:hAnsi="Calibri" w:cs="Times New Roman"/>
      <w:color w:val="59595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217"/>
    <w:rPr>
      <w:color w:val="0000FF" w:themeColor="hyperlink"/>
      <w:u w:val="single"/>
    </w:rPr>
  </w:style>
  <w:style w:type="paragraph" w:styleId="a7">
    <w:name w:val="No Spacing"/>
    <w:uiPriority w:val="1"/>
    <w:qFormat/>
    <w:rsid w:val="00147B13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F74F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F74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F74F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aa"/>
    <w:qFormat/>
    <w:rsid w:val="005F74FC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</w:rPr>
  </w:style>
  <w:style w:type="character" w:customStyle="1" w:styleId="aa">
    <w:name w:val="Без интервала (знак)"/>
    <w:link w:val="1"/>
    <w:rsid w:val="005F74FC"/>
    <w:rPr>
      <w:rFonts w:ascii="Calibri" w:eastAsia="Calibri" w:hAnsi="Calibri" w:cs="Times New Roman"/>
      <w:color w:val="59595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D8EB-E9A0-40E7-8C2A-6505A8A1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эльмира</cp:lastModifiedBy>
  <cp:revision>2</cp:revision>
  <cp:lastPrinted>2023-05-11T05:29:00Z</cp:lastPrinted>
  <dcterms:created xsi:type="dcterms:W3CDTF">2023-05-11T05:30:00Z</dcterms:created>
  <dcterms:modified xsi:type="dcterms:W3CDTF">2023-05-11T05:30:00Z</dcterms:modified>
</cp:coreProperties>
</file>